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31E7E" w14:textId="0CFE3B9F" w:rsidR="00C70765" w:rsidRDefault="00C70765" w:rsidP="00C70765">
      <w:pPr>
        <w:outlineLvl w:val="0"/>
      </w:pPr>
      <w:r>
        <w:t xml:space="preserve">From: </w:t>
      </w:r>
      <w:r>
        <w:rPr>
          <w:rStyle w:val="Strong"/>
        </w:rPr>
        <w:t>Secretary, LRA</w:t>
      </w:r>
      <w:r>
        <w:br/>
        <w:t>Date: Sun, 27 Sep 2020 at 11:41</w:t>
      </w:r>
      <w:r>
        <w:br/>
        <w:t>Subject: CONSULTATION ON CHANGES TO PLANNING AND POLICY REGULATIONS</w:t>
      </w:r>
      <w:r>
        <w:br/>
        <w:t>To: &lt;</w:t>
      </w:r>
      <w:hyperlink r:id="rId4" w:history="1">
        <w:r>
          <w:rPr>
            <w:rStyle w:val="Hyperlink"/>
          </w:rPr>
          <w:t>TechnicalPlanningConsultation@communities.gov.uk</w:t>
        </w:r>
      </w:hyperlink>
      <w:r>
        <w:t>&gt;</w:t>
      </w:r>
      <w:r>
        <w:br/>
        <w:t>Cc: &lt;</w:t>
      </w:r>
      <w:hyperlink r:id="rId5" w:history="1">
        <w:r>
          <w:rPr>
            <w:rStyle w:val="Hyperlink"/>
          </w:rPr>
          <w:t>alan.mak.mp@parliament.uk</w:t>
        </w:r>
      </w:hyperlink>
      <w:r>
        <w:t>&gt;</w:t>
      </w:r>
    </w:p>
    <w:p w14:paraId="5AB5BF0F" w14:textId="77777777" w:rsidR="00C70765" w:rsidRDefault="00C70765" w:rsidP="00C70765">
      <w:pPr>
        <w:spacing w:after="240"/>
      </w:pPr>
    </w:p>
    <w:p w14:paraId="096F82E3" w14:textId="77777777" w:rsidR="00C70765" w:rsidRDefault="00C70765" w:rsidP="00C70765">
      <w:r>
        <w:t>Dear Sirs,</w:t>
      </w:r>
    </w:p>
    <w:p w14:paraId="15FCE92D" w14:textId="77777777" w:rsidR="00C70765" w:rsidRDefault="00C70765" w:rsidP="00C70765"/>
    <w:p w14:paraId="228A2B5B" w14:textId="77777777" w:rsidR="00C70765" w:rsidRDefault="00C70765" w:rsidP="00C70765">
      <w:r>
        <w:t>The LANGSTONE RESIDENTS' ASSOCIATION wish to register the strongest possible OBJECTION to the proposed "Changes to the Current Planning System".  The focus of the objection is paragraph 30 on page 14.  The formula, as drafted, indicates a target increase for housing in Havant greater than any other City or District in Hampshire, except the City of Winchester.  It almost doubles the target for housing growth in Havant.</w:t>
      </w:r>
    </w:p>
    <w:p w14:paraId="29AE0AE4" w14:textId="77777777" w:rsidR="00C70765" w:rsidRDefault="00C70765" w:rsidP="00C70765"/>
    <w:p w14:paraId="14E49596" w14:textId="77777777" w:rsidR="00C70765" w:rsidRDefault="00C70765" w:rsidP="00C70765">
      <w:r>
        <w:t>Havant Borough Council have been preparing a new Local Plan to manage growth in the Borough up until 2036.  The setting of new draconian targets as proposed will render that Plan obsolete and inoperable.</w:t>
      </w:r>
    </w:p>
    <w:p w14:paraId="204B5D48" w14:textId="77777777" w:rsidR="00C70765" w:rsidRDefault="00C70765" w:rsidP="00C70765"/>
    <w:p w14:paraId="06465911" w14:textId="77777777" w:rsidR="00C70765" w:rsidRDefault="00C70765" w:rsidP="00C70765">
      <w:r>
        <w:t>The Langstone Residents' Association, together with adjacent residents' groups, have been engaged in very detailed studies of the infrastructure serving south Havant, focusing in particular on the unique location of Hayling Island. That work has demonstrated clearly the inadequacies of the existing infrastructure, particularly the A3023 road which passes through Langstone to connect Hayling Island with the mainland.  The new methodology, proposed in para 30, will set a new target of 2485 additional dwellings on Hayling Island, equating to another 5964 people (using the 2.4 multiplier).  A nonsensical target because this would overload all the facilities on Hayling Island and, critically, will direct an enormous additional volume of traffic through Langstone.  There will also be consequences for the single road bridge across Langstone Harbour, built in 1956 and already at capacity.</w:t>
      </w:r>
    </w:p>
    <w:p w14:paraId="53D3A6B5" w14:textId="77777777" w:rsidR="00C70765" w:rsidRDefault="00C70765" w:rsidP="00C70765"/>
    <w:p w14:paraId="79AF5D2B" w14:textId="77777777" w:rsidR="00C70765" w:rsidRDefault="00C70765" w:rsidP="00C70765">
      <w:r>
        <w:t>Local studies show the major employer on Hayling Island is leisure, in the form of tourism.  That is seasonal and attracts tens of thousands of visitors each year creating yet more loading on the A3023.  This industry does not provide employment for residents throughout the year, so as a result there is a massive daily movement of people between Hayling Island and the mainland.  They ALL pass through Langstone!  An additional 5964 residents, a 30% increase, will add dramatically to this traffic load causing gridlock in the area and further stressing the road bridge.</w:t>
      </w:r>
    </w:p>
    <w:p w14:paraId="57963EA5" w14:textId="77777777" w:rsidR="00C70765" w:rsidRDefault="00C70765" w:rsidP="00C70765"/>
    <w:p w14:paraId="39EE1BE1" w14:textId="77777777" w:rsidR="00C70765" w:rsidRDefault="00C70765" w:rsidP="00C70765">
      <w:r>
        <w:t>Applying a Model Adjustment Factor, based on statistics which many might challenge, fails to recognise the reality of local circumstances.  As a consequence of using so crude a methodology our community, and those around us, will suffer huge damage.</w:t>
      </w:r>
    </w:p>
    <w:p w14:paraId="7EB05BB4" w14:textId="77777777" w:rsidR="00C70765" w:rsidRDefault="00C70765" w:rsidP="00C70765"/>
    <w:p w14:paraId="4EBB07D8" w14:textId="77777777" w:rsidR="00C70765" w:rsidRDefault="00C70765" w:rsidP="00C70765">
      <w:r>
        <w:t>The Langstone Residents' Association urge the authors of this document to add a "sensitivity" factor into the formula to recognise the special circumstances and problems facing Langstone, Hayling Island and Havant.</w:t>
      </w:r>
    </w:p>
    <w:p w14:paraId="7828C241" w14:textId="77777777" w:rsidR="00C70765" w:rsidRDefault="00C70765" w:rsidP="00C70765"/>
    <w:p w14:paraId="4EB1412E" w14:textId="77777777" w:rsidR="00C70765" w:rsidRDefault="00C70765" w:rsidP="00C70765">
      <w:r>
        <w:t>Yours faithfully</w:t>
      </w:r>
    </w:p>
    <w:p w14:paraId="011E6E70" w14:textId="77777777" w:rsidR="00C70765" w:rsidRDefault="00C70765" w:rsidP="00C70765"/>
    <w:p w14:paraId="077F614F" w14:textId="77777777" w:rsidR="00C70765" w:rsidRDefault="00C70765" w:rsidP="00C70765">
      <w:r>
        <w:t>David Pattenden Dip Arch RIBA BTP</w:t>
      </w:r>
    </w:p>
    <w:p w14:paraId="3CC4C408" w14:textId="77777777" w:rsidR="00C70765" w:rsidRDefault="00C70765" w:rsidP="00C70765">
      <w:r>
        <w:t>Secretary,</w:t>
      </w:r>
    </w:p>
    <w:p w14:paraId="63A12BF3" w14:textId="77777777" w:rsidR="00C70765" w:rsidRDefault="00C70765" w:rsidP="00C70765">
      <w:r>
        <w:t>Langstone Residents' Association</w:t>
      </w:r>
    </w:p>
    <w:p w14:paraId="649D1BD5" w14:textId="77777777" w:rsidR="00C70765" w:rsidRDefault="00C70765" w:rsidP="00C70765"/>
    <w:p w14:paraId="3680FED3" w14:textId="4E10E65F" w:rsidR="00C70765" w:rsidRDefault="00C70765">
      <w:r>
        <w:t xml:space="preserve">e-mail  </w:t>
      </w:r>
      <w:hyperlink r:id="rId6" w:tgtFrame="_blank" w:history="1">
        <w:r>
          <w:rPr>
            <w:rStyle w:val="Hyperlink"/>
          </w:rPr>
          <w:t>secretary@langstone.org</w:t>
        </w:r>
      </w:hyperlink>
    </w:p>
    <w:sectPr w:rsidR="00C70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765"/>
    <w:rsid w:val="00C70765"/>
    <w:rsid w:val="00CD3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9C5E"/>
  <w15:chartTrackingRefBased/>
  <w15:docId w15:val="{26243CF4-8C44-4A31-82AF-4FF5C2E6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76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0765"/>
    <w:rPr>
      <w:color w:val="0000FF"/>
      <w:u w:val="single"/>
    </w:rPr>
  </w:style>
  <w:style w:type="character" w:styleId="Strong">
    <w:name w:val="Strong"/>
    <w:basedOn w:val="DefaultParagraphFont"/>
    <w:uiPriority w:val="22"/>
    <w:qFormat/>
    <w:rsid w:val="00C707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03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langstone.org" TargetMode="External"/><Relationship Id="rId5" Type="http://schemas.openxmlformats.org/officeDocument/2006/relationships/hyperlink" Target="mailto:alan.mak.mp@parliament.uk" TargetMode="External"/><Relationship Id="rId4" Type="http://schemas.openxmlformats.org/officeDocument/2006/relationships/hyperlink" Target="mailto:TechnicalPlanningConsultation@communiti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Crafts</dc:creator>
  <cp:keywords/>
  <dc:description/>
  <cp:lastModifiedBy>Paul Crafts</cp:lastModifiedBy>
  <cp:revision>2</cp:revision>
  <dcterms:created xsi:type="dcterms:W3CDTF">2020-10-03T09:07:00Z</dcterms:created>
  <dcterms:modified xsi:type="dcterms:W3CDTF">2020-10-03T10:58:00Z</dcterms:modified>
</cp:coreProperties>
</file>