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774284" w14:paraId="641E8B0F" w14:textId="77777777" w:rsidTr="00774284">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774284" w14:paraId="0A866AE5"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774284" w14:paraId="46C0E923" w14:textId="77777777">
                    <w:trPr>
                      <w:jc w:val="center"/>
                    </w:trPr>
                    <w:tc>
                      <w:tcPr>
                        <w:tcW w:w="9000" w:type="dxa"/>
                        <w:shd w:val="clear" w:color="auto" w:fill="FFFFFF"/>
                        <w:tcMar>
                          <w:top w:w="75" w:type="dxa"/>
                          <w:left w:w="75" w:type="dxa"/>
                          <w:bottom w:w="75" w:type="dxa"/>
                          <w:right w:w="75" w:type="dxa"/>
                        </w:tcMar>
                        <w:hideMark/>
                      </w:tcPr>
                      <w:p w14:paraId="5B96E44B" w14:textId="77777777" w:rsidR="00774284" w:rsidRDefault="00774284">
                        <w:pPr>
                          <w:rPr>
                            <w:lang w:eastAsia="en-US"/>
                          </w:rPr>
                        </w:pPr>
                        <w:bookmarkStart w:id="0" w:name="m_-1810576971174100182_gd_top"/>
                        <w:bookmarkEnd w:id="0"/>
                        <w:r>
                          <w:rPr>
                            <w:noProof/>
                            <w:lang w:eastAsia="en-US"/>
                          </w:rPr>
                          <w:drawing>
                            <wp:inline distT="0" distB="0" distL="0" distR="0" wp14:anchorId="100E6511" wp14:editId="134806B0">
                              <wp:extent cx="5619750" cy="1676400"/>
                              <wp:effectExtent l="0" t="0" r="0" b="0"/>
                              <wp:docPr id="2" name="Picture 2" descr="Local Plan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Plan 20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1676400"/>
                                      </a:xfrm>
                                      <a:prstGeom prst="rect">
                                        <a:avLst/>
                                      </a:prstGeom>
                                      <a:noFill/>
                                      <a:ln>
                                        <a:noFill/>
                                      </a:ln>
                                    </pic:spPr>
                                  </pic:pic>
                                </a:graphicData>
                              </a:graphic>
                            </wp:inline>
                          </w:drawing>
                        </w:r>
                      </w:p>
                    </w:tc>
                  </w:tr>
                  <w:tr w:rsidR="00774284" w14:paraId="711F9DFD" w14:textId="77777777">
                    <w:trPr>
                      <w:jc w:val="center"/>
                    </w:trPr>
                    <w:tc>
                      <w:tcPr>
                        <w:tcW w:w="9000" w:type="dxa"/>
                        <w:shd w:val="clear" w:color="auto" w:fill="FFFFFF"/>
                        <w:tcMar>
                          <w:top w:w="75" w:type="dxa"/>
                          <w:left w:w="75" w:type="dxa"/>
                          <w:bottom w:w="75" w:type="dxa"/>
                          <w:right w:w="75" w:type="dxa"/>
                        </w:tcMar>
                        <w:hideMark/>
                      </w:tcPr>
                      <w:p w14:paraId="71BCC006" w14:textId="77777777" w:rsidR="00774284" w:rsidRDefault="00774284">
                        <w:pPr>
                          <w:rPr>
                            <w:lang w:eastAsia="en-US"/>
                          </w:rPr>
                        </w:pPr>
                      </w:p>
                    </w:tc>
                  </w:tr>
                  <w:tr w:rsidR="00774284" w14:paraId="0C79B5E0" w14:textId="77777777">
                    <w:trPr>
                      <w:jc w:val="center"/>
                    </w:trPr>
                    <w:tc>
                      <w:tcPr>
                        <w:tcW w:w="9000" w:type="dxa"/>
                        <w:shd w:val="clear" w:color="auto" w:fill="FFFFFF"/>
                        <w:tcMar>
                          <w:top w:w="75" w:type="dxa"/>
                          <w:left w:w="75" w:type="dxa"/>
                          <w:bottom w:w="75" w:type="dxa"/>
                          <w:right w:w="75" w:type="dxa"/>
                        </w:tcMar>
                        <w:hideMark/>
                      </w:tcPr>
                      <w:p w14:paraId="64FCDDD5"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Dear Local Plan consultee,</w:t>
                        </w:r>
                      </w:p>
                      <w:p w14:paraId="53D71602"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Thank you very much to those of you that responded to our Pre-Submission Havant Borough Local Plan 2036 consultation earlier in the year.  As well as doing further work on the evidence base to support the plan, we have been analysing all the responses we received and considering what further changes need to be made to the plan before we submit it for independent examination.</w:t>
                        </w:r>
                      </w:p>
                      <w:p w14:paraId="7D743E90"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 xml:space="preserve">We have produced a Summary of Main Issues Raised, which is now available on our website, together with all the original individual consultation responses.  These are available at </w:t>
                        </w:r>
                        <w:hyperlink r:id="rId5" w:tgtFrame="_blank" w:history="1">
                          <w:r>
                            <w:rPr>
                              <w:rStyle w:val="Hyperlink"/>
                              <w:rFonts w:ascii="Arial" w:hAnsi="Arial" w:cs="Arial"/>
                              <w:color w:val="1D5782"/>
                              <w:sz w:val="20"/>
                              <w:szCs w:val="20"/>
                              <w:lang w:eastAsia="en-US"/>
                            </w:rPr>
                            <w:t>https://www.havant.gov.uk/localplan</w:t>
                          </w:r>
                        </w:hyperlink>
                        <w:r>
                          <w:rPr>
                            <w:rFonts w:ascii="Arial" w:hAnsi="Arial" w:cs="Arial"/>
                            <w:sz w:val="20"/>
                            <w:szCs w:val="20"/>
                            <w:lang w:eastAsia="en-US"/>
                          </w:rPr>
                          <w:t>.  Please note that for data protection reasons, responses have been anonymised. You will therefore not be able to search for your own or any other individual personal response.  However, responses from public bodies such as the Environment Agency or Highways England are clearly marked.</w:t>
                        </w:r>
                      </w:p>
                      <w:p w14:paraId="6F911378"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Earlier in the year, we had said that we would submit the plan to the Secretary of State for examination by September 2019.  However, work is ongoing on the issue of nutrient neutrality, which is affecting authorities along the coast, and which has arisen since we consulted on the Pre-Submission Plan.  We are also still working on the additional evidence on transport that we committed to complete before submission. </w:t>
                        </w:r>
                      </w:p>
                      <w:p w14:paraId="2BA4D7DC"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Some of the changes we need to make in response to these issues and other matters raised during the consultation, are more than minor amendments to the plan.  We therefore consider that these should be subject to consultation. This is likely to take place in the Spring of 2020.  Submission would then follow in the summer of 2020.  We will write to you again when the details of the consultation are confirmed.</w:t>
                        </w:r>
                      </w:p>
                      <w:p w14:paraId="6DF9D0BC" w14:textId="77777777" w:rsidR="00774284" w:rsidRDefault="00774284">
                        <w:pPr>
                          <w:pStyle w:val="NormalWeb"/>
                          <w:spacing w:after="240" w:afterAutospacing="0"/>
                          <w:rPr>
                            <w:rFonts w:ascii="Arial" w:hAnsi="Arial" w:cs="Arial"/>
                            <w:sz w:val="20"/>
                            <w:szCs w:val="20"/>
                            <w:lang w:eastAsia="en-US"/>
                          </w:rPr>
                        </w:pPr>
                        <w:r>
                          <w:rPr>
                            <w:rFonts w:ascii="Arial" w:hAnsi="Arial" w:cs="Arial"/>
                            <w:sz w:val="20"/>
                            <w:szCs w:val="20"/>
                            <w:lang w:eastAsia="en-US"/>
                          </w:rPr>
                          <w:t xml:space="preserve">In the meantime, if any questions arise, please do not hesitate to contact the Planning Policy Team at </w:t>
                        </w:r>
                        <w:hyperlink r:id="rId6" w:history="1">
                          <w:r>
                            <w:rPr>
                              <w:rStyle w:val="Hyperlink"/>
                              <w:rFonts w:ascii="Arial" w:hAnsi="Arial" w:cs="Arial"/>
                              <w:sz w:val="20"/>
                              <w:szCs w:val="20"/>
                              <w:lang w:eastAsia="en-US"/>
                            </w:rPr>
                            <w:t>policy.design@havant.gov.uk</w:t>
                          </w:r>
                        </w:hyperlink>
                        <w:r>
                          <w:rPr>
                            <w:rFonts w:ascii="Arial" w:hAnsi="Arial" w:cs="Arial"/>
                            <w:sz w:val="20"/>
                            <w:szCs w:val="20"/>
                            <w:lang w:eastAsia="en-US"/>
                          </w:rPr>
                          <w:t xml:space="preserve"> or (023) 9244 6539.</w:t>
                        </w:r>
                      </w:p>
                      <w:p w14:paraId="23C9B6E2" w14:textId="77777777" w:rsidR="00774284" w:rsidRDefault="00774284">
                        <w:pPr>
                          <w:jc w:val="center"/>
                          <w:rPr>
                            <w:lang w:eastAsia="en-US"/>
                          </w:rPr>
                        </w:pPr>
                        <w:r>
                          <w:rPr>
                            <w:lang w:eastAsia="en-US"/>
                          </w:rPr>
                          <w:pict w14:anchorId="4D353952">
                            <v:rect id="_x0000_i1026" style="width:451.3pt;height:1.5pt" o:hralign="center" o:hrstd="t" o:hr="t" fillcolor="#a0a0a0" stroked="f"/>
                          </w:pict>
                        </w:r>
                      </w:p>
                    </w:tc>
                    <w:bookmarkStart w:id="1" w:name="_GoBack"/>
                    <w:bookmarkEnd w:id="1"/>
                  </w:tr>
                </w:tbl>
                <w:p w14:paraId="34430793" w14:textId="77777777" w:rsidR="00774284" w:rsidRDefault="00774284">
                  <w:pPr>
                    <w:jc w:val="center"/>
                    <w:rPr>
                      <w:rFonts w:asciiTheme="minorHAnsi" w:hAnsiTheme="minorHAnsi" w:cstheme="minorBidi"/>
                      <w:lang w:eastAsia="en-US"/>
                    </w:rPr>
                  </w:pPr>
                </w:p>
              </w:tc>
            </w:tr>
          </w:tbl>
          <w:p w14:paraId="0E97DD86" w14:textId="5882558D" w:rsidR="00774284" w:rsidRDefault="00774284" w:rsidP="00774284">
            <w:pPr>
              <w:pStyle w:val="NormalWeb"/>
              <w:rPr>
                <w:lang w:eastAsia="en-US"/>
              </w:rPr>
            </w:pPr>
            <w:r>
              <w:rPr>
                <w:lang w:eastAsia="en-US"/>
              </w:rPr>
              <w:pict w14:anchorId="0DE4DF26">
                <v:rect id="_x0000_i1027" style="width:451.3pt;height:1.5pt" o:hralign="center" o:hrstd="t" o:hr="t" fillcolor="#a0a0a0" stroked="f"/>
              </w:pict>
            </w:r>
          </w:p>
          <w:p w14:paraId="731A2529" w14:textId="77777777" w:rsidR="00774284" w:rsidRDefault="00774284">
            <w:pPr>
              <w:pStyle w:val="NormalWeb"/>
              <w:spacing w:after="240" w:afterAutospacing="0"/>
              <w:rPr>
                <w:lang w:eastAsia="en-US"/>
              </w:rPr>
            </w:pPr>
            <w:r>
              <w:rPr>
                <w:lang w:eastAsia="en-US"/>
              </w:rPr>
              <w:t xml:space="preserve">Update your subscriptions, modify your password or email address, or stop subscriptions at any time on your </w:t>
            </w:r>
            <w:hyperlink r:id="rId7" w:tgtFrame="_blank" w:history="1">
              <w:r>
                <w:rPr>
                  <w:rStyle w:val="Hyperlink"/>
                  <w:lang w:eastAsia="en-US"/>
                </w:rPr>
                <w:t>Subscriber Preferences Page</w:t>
              </w:r>
            </w:hyperlink>
            <w:r>
              <w:rPr>
                <w:lang w:eastAsia="en-US"/>
              </w:rPr>
              <w:t xml:space="preserve">. You will need to use your email address to log in. If you have questions or problems with the subscription service, please contact </w:t>
            </w:r>
            <w:hyperlink r:id="rId8" w:tgtFrame="_blank" w:history="1">
              <w:r>
                <w:rPr>
                  <w:rStyle w:val="Hyperlink"/>
                  <w:lang w:eastAsia="en-US"/>
                </w:rPr>
                <w:t>subscriberhelp.govdelivery.com</w:t>
              </w:r>
            </w:hyperlink>
            <w:r>
              <w:rPr>
                <w:lang w:eastAsia="en-US"/>
              </w:rPr>
              <w:t>.</w:t>
            </w:r>
          </w:p>
          <w:p w14:paraId="4D107AAC" w14:textId="77777777" w:rsidR="00774284" w:rsidRDefault="00774284">
            <w:pPr>
              <w:pStyle w:val="NormalWeb"/>
              <w:spacing w:after="240" w:afterAutospacing="0"/>
              <w:rPr>
                <w:lang w:eastAsia="en-US"/>
              </w:rPr>
            </w:pPr>
            <w:r>
              <w:rPr>
                <w:lang w:eastAsia="en-US"/>
              </w:rPr>
              <w:t xml:space="preserve">This service is provided to you at no charge by </w:t>
            </w:r>
            <w:hyperlink r:id="rId9" w:tgtFrame="_blank" w:history="1">
              <w:r>
                <w:rPr>
                  <w:rStyle w:val="Hyperlink"/>
                  <w:lang w:eastAsia="en-US"/>
                </w:rPr>
                <w:t>Havant Borough Council</w:t>
              </w:r>
            </w:hyperlink>
            <w:r>
              <w:rPr>
                <w:lang w:eastAsia="en-US"/>
              </w:rPr>
              <w:t>.</w:t>
            </w:r>
          </w:p>
          <w:p w14:paraId="0C3EFE2A" w14:textId="77777777" w:rsidR="00774284" w:rsidRDefault="00774284">
            <w:pPr>
              <w:jc w:val="center"/>
              <w:rPr>
                <w:lang w:eastAsia="en-US"/>
              </w:rPr>
            </w:pPr>
            <w:r>
              <w:rPr>
                <w:lang w:eastAsia="en-US"/>
              </w:rPr>
              <w:pict w14:anchorId="20517EE9">
                <v:rect id="_x0000_i1028"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774284" w14:paraId="683B4F42" w14:textId="77777777">
              <w:trPr>
                <w:tblCellSpacing w:w="0" w:type="dxa"/>
              </w:trPr>
              <w:tc>
                <w:tcPr>
                  <w:tcW w:w="4450" w:type="pct"/>
                  <w:vAlign w:val="center"/>
                  <w:hideMark/>
                </w:tcPr>
                <w:p w14:paraId="67A95763" w14:textId="77777777" w:rsidR="00774284" w:rsidRDefault="00774284">
                  <w:pPr>
                    <w:rPr>
                      <w:rFonts w:ascii="Arial" w:hAnsi="Arial" w:cs="Arial"/>
                      <w:color w:val="757575"/>
                      <w:sz w:val="15"/>
                      <w:szCs w:val="15"/>
                      <w:lang w:eastAsia="en-US"/>
                    </w:rPr>
                  </w:pPr>
                  <w:r>
                    <w:rPr>
                      <w:rFonts w:ascii="Arial" w:hAnsi="Arial" w:cs="Arial"/>
                      <w:color w:val="757575"/>
                      <w:sz w:val="15"/>
                      <w:szCs w:val="15"/>
                      <w:lang w:eastAsia="en-US"/>
                    </w:rPr>
                    <w:t xml:space="preserve">This email was sent to </w:t>
                  </w:r>
                  <w:hyperlink r:id="rId10" w:tgtFrame="_blank" w:history="1">
                    <w:r>
                      <w:rPr>
                        <w:rStyle w:val="Hyperlink"/>
                        <w:rFonts w:ascii="Arial" w:hAnsi="Arial" w:cs="Arial"/>
                        <w:sz w:val="15"/>
                        <w:szCs w:val="15"/>
                        <w:lang w:eastAsia="en-US"/>
                      </w:rPr>
                      <w:t>secretary@langstone.org</w:t>
                    </w:r>
                  </w:hyperlink>
                  <w:r>
                    <w:rPr>
                      <w:rFonts w:ascii="Arial" w:hAnsi="Arial" w:cs="Arial"/>
                      <w:color w:val="757575"/>
                      <w:sz w:val="15"/>
                      <w:szCs w:val="15"/>
                      <w:lang w:eastAsia="en-US"/>
                    </w:rPr>
                    <w:t xml:space="preserve"> using GovDelivery Communications Cloud on behalf of Havant Borough Council</w:t>
                  </w:r>
                  <w:r>
                    <w:rPr>
                      <w:rFonts w:ascii="Arial" w:hAnsi="Arial" w:cs="Arial"/>
                      <w:color w:val="757575"/>
                      <w:sz w:val="15"/>
                      <w:szCs w:val="15"/>
                      <w:lang w:eastAsia="en-US"/>
                    </w:rPr>
                    <w:br/>
                    <w:t>Public Service Plaza · Civic Centre Road · Havant · Hampshire, PO9 2AX</w:t>
                  </w:r>
                </w:p>
              </w:tc>
              <w:tc>
                <w:tcPr>
                  <w:tcW w:w="550" w:type="pct"/>
                  <w:vAlign w:val="center"/>
                  <w:hideMark/>
                </w:tcPr>
                <w:p w14:paraId="668A71C4" w14:textId="77777777" w:rsidR="00774284" w:rsidRDefault="00774284">
                  <w:pPr>
                    <w:jc w:val="right"/>
                    <w:rPr>
                      <w:lang w:eastAsia="en-US"/>
                    </w:rPr>
                  </w:pPr>
                  <w:r>
                    <w:rPr>
                      <w:noProof/>
                      <w:color w:val="0000FF"/>
                      <w:lang w:eastAsia="en-US"/>
                    </w:rPr>
                    <w:drawing>
                      <wp:inline distT="0" distB="0" distL="0" distR="0" wp14:anchorId="717E7CC5" wp14:editId="1C858063">
                        <wp:extent cx="1095375" cy="266700"/>
                        <wp:effectExtent l="0" t="0" r="9525" b="0"/>
                        <wp:docPr id="1" name="Picture 1" descr="GovDelivery logo">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Deliver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266700"/>
                                </a:xfrm>
                                <a:prstGeom prst="rect">
                                  <a:avLst/>
                                </a:prstGeom>
                                <a:noFill/>
                                <a:ln>
                                  <a:noFill/>
                                </a:ln>
                              </pic:spPr>
                            </pic:pic>
                          </a:graphicData>
                        </a:graphic>
                      </wp:inline>
                    </w:drawing>
                  </w:r>
                </w:p>
              </w:tc>
            </w:tr>
          </w:tbl>
          <w:p w14:paraId="465C75C3" w14:textId="77777777" w:rsidR="00774284" w:rsidRDefault="00774284">
            <w:pPr>
              <w:rPr>
                <w:rFonts w:asciiTheme="minorHAnsi" w:hAnsiTheme="minorHAnsi" w:cstheme="minorBidi"/>
                <w:lang w:eastAsia="en-US"/>
              </w:rPr>
            </w:pPr>
          </w:p>
        </w:tc>
      </w:tr>
    </w:tbl>
    <w:p w14:paraId="02C9BAC2" w14:textId="77777777" w:rsidR="00774284" w:rsidRDefault="00774284" w:rsidP="00774284"/>
    <w:sectPr w:rsidR="0077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84"/>
    <w:rsid w:val="0077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B4B2"/>
  <w15:chartTrackingRefBased/>
  <w15:docId w15:val="{2A5F4527-C682-4324-9032-22A5DFC0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8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284"/>
    <w:rPr>
      <w:color w:val="0000FF"/>
      <w:u w:val="single"/>
    </w:rPr>
  </w:style>
  <w:style w:type="paragraph" w:styleId="NormalWeb">
    <w:name w:val="Normal (Web)"/>
    <w:basedOn w:val="Normal"/>
    <w:uiPriority w:val="99"/>
    <w:unhideWhenUsed/>
    <w:rsid w:val="007742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IsInVyaSI6ImJwMjpjbGljayIsImJ1bGxldGluX2lkIjoiMjAxOTEyMDUuMTM4ODk0NzEiLCJ1cmwiOiJodHRwczovL3N1YnNjcmliZXJoZWxwLmdvdmRlbGl2ZXJ5LmNvbS8ifQ.jjNvuUAEj01VWSoJzFbCRirPsxWnpGxBFdXmJOPvYiU/br/72332363492-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nks.gd/l/eyJhbGciOiJIUzI1NiJ9.eyJidWxsZXRpbl9saW5rX2lkIjoxMDEsInVyaSI6ImJwMjpjbGljayIsImJ1bGxldGluX2lkIjoiMjAxOTEyMDUuMTM4ODk0NzEiLCJ1cmwiOiJodHRwczovL3B1YmxpYy5nb3ZkZWxpdmVyeS5jb20vYWNjb3VudHMvVUtIQVZBTlQvc3Vic2NyaWJlci9uZXc_cHJlZmVyZW5jZXM9dHJ1ZSJ9.HQ3ubJ1ltSl2JXvIDTLiS-r9SehP9RDH5oe5Kk7GVuM/br/72332363492-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design@havant.gov.uk" TargetMode="External"/><Relationship Id="rId11" Type="http://schemas.openxmlformats.org/officeDocument/2006/relationships/hyperlink" Target="https://lnks.gd/l/eyJhbGciOiJIUzI1NiJ9.eyJidWxsZXRpbl9saW5rX2lkIjoxMDQsInVyaSI6ImJwMjpjbGljayIsImJ1bGxldGluX2lkIjoiMjAxOTEyMDUuMTM4ODk0NzEiLCJ1cmwiOiJodHRwczovL3N1YnNjcmliZXJoZWxwLmdyYW5pY3VzLmNvbS8ifQ.DSFCAp2AaSTwcJIMAAAPTIAjqGjN_VfGpS9iiX2yTw0/br/72332363492-l" TargetMode="External"/><Relationship Id="rId5" Type="http://schemas.openxmlformats.org/officeDocument/2006/relationships/hyperlink" Target="https://lnks.gd/l/eyJhbGciOiJIUzI1NiJ9.eyJidWxsZXRpbl9saW5rX2lkIjoxMDAsInVyaSI6ImJwMjpjbGljayIsImJ1bGxldGluX2lkIjoiMjAxOTEyMDUuMTM4ODk0NzEiLCJ1cmwiOiJodHRwczovL3d3dy5oYXZhbnQuZ292LnVrL2xvY2FscGxhbiJ9.yuheWFDDE6YbgISmFNdW0HM_fvOuhBAA3cZ9Aq3lI0U/br/72332363492-l" TargetMode="External"/><Relationship Id="rId10" Type="http://schemas.openxmlformats.org/officeDocument/2006/relationships/hyperlink" Target="mailto:secretary@langstone.org" TargetMode="External"/><Relationship Id="rId4" Type="http://schemas.openxmlformats.org/officeDocument/2006/relationships/image" Target="media/image1.jpeg"/><Relationship Id="rId9" Type="http://schemas.openxmlformats.org/officeDocument/2006/relationships/hyperlink" Target="https://lnks.gd/l/eyJhbGciOiJIUzI1NiJ9.eyJidWxsZXRpbl9saW5rX2lkIjoxMDMsInVyaSI6ImJwMjpjbGljayIsImJ1bGxldGluX2lkIjoiMjAxOTEyMDUuMTM4ODk0NzEiLCJ1cmwiOiJodHRwOi8vd3d3LmhhdmFudC5nb3YudWsvaGF2YW50LTAifQ.2ZE9IsQoaGw-Y2wDZ7Yfys6QKBgdSxHZRGjuRY8yA_M/br/72332363492-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Crafts</dc:creator>
  <cp:keywords/>
  <dc:description/>
  <cp:lastModifiedBy>Paul Crafts</cp:lastModifiedBy>
  <cp:revision>1</cp:revision>
  <dcterms:created xsi:type="dcterms:W3CDTF">2019-12-06T19:52:00Z</dcterms:created>
  <dcterms:modified xsi:type="dcterms:W3CDTF">2019-12-06T19:54:00Z</dcterms:modified>
</cp:coreProperties>
</file>